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jc w:val="both"/>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drawing>
          <wp:inline distB="0" distT="0" distL="0" distR="0">
            <wp:extent cx="5686425" cy="942975"/>
            <wp:effectExtent b="0" l="0" r="0" t="0"/>
            <wp:docPr id="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686425" cy="94297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4"/>
        <w:spacing w:before="0" w:lineRule="auto"/>
        <w:jc w:val="center"/>
        <w:rPr>
          <w:sz w:val="28"/>
          <w:szCs w:val="28"/>
        </w:rPr>
      </w:pPr>
      <w:r w:rsidDel="00000000" w:rsidR="00000000" w:rsidRPr="00000000">
        <w:rPr>
          <w:i w:val="0"/>
          <w:color w:val="000000"/>
          <w:sz w:val="28"/>
          <w:szCs w:val="28"/>
          <w:rtl w:val="0"/>
        </w:rPr>
        <w:t xml:space="preserve">Istituto Comprensivo "E. Solvay/D. Alighieri"</w:t>
      </w:r>
      <w:r w:rsidDel="00000000" w:rsidR="00000000" w:rsidRPr="00000000">
        <w:rPr>
          <w:rtl w:val="0"/>
        </w:rPr>
      </w:r>
    </w:p>
    <w:p w:rsidR="00000000" w:rsidDel="00000000" w:rsidP="00000000" w:rsidRDefault="00000000" w:rsidRPr="00000000" w14:paraId="00000004">
      <w:pPr>
        <w:pStyle w:val="Heading4"/>
        <w:spacing w:before="0" w:lineRule="auto"/>
        <w:jc w:val="center"/>
        <w:rPr>
          <w:sz w:val="28"/>
          <w:szCs w:val="28"/>
        </w:rPr>
      </w:pPr>
      <w:r w:rsidDel="00000000" w:rsidR="00000000" w:rsidRPr="00000000">
        <w:rPr>
          <w:i w:val="0"/>
          <w:color w:val="000000"/>
          <w:sz w:val="28"/>
          <w:szCs w:val="28"/>
          <w:rtl w:val="0"/>
        </w:rPr>
        <w:t xml:space="preserve">VIA ERNESTO SOLVAY 31, 57016 - ROSIGNANO MARITTIMO (LI)</w:t>
      </w:r>
      <w:r w:rsidDel="00000000" w:rsidR="00000000" w:rsidRPr="00000000">
        <w:rPr>
          <w:rtl w:val="0"/>
        </w:rPr>
      </w:r>
    </w:p>
    <w:p w:rsidR="00000000" w:rsidDel="00000000" w:rsidP="00000000" w:rsidRDefault="00000000" w:rsidRPr="00000000" w14:paraId="00000005">
      <w:pPr>
        <w:pStyle w:val="Heading4"/>
        <w:spacing w:before="0" w:lineRule="auto"/>
        <w:jc w:val="center"/>
        <w:rPr>
          <w:sz w:val="28"/>
          <w:szCs w:val="28"/>
        </w:rPr>
      </w:pPr>
      <w:r w:rsidDel="00000000" w:rsidR="00000000" w:rsidRPr="00000000">
        <w:rPr>
          <w:i w:val="0"/>
          <w:color w:val="000000"/>
          <w:sz w:val="28"/>
          <w:szCs w:val="28"/>
          <w:rtl w:val="0"/>
        </w:rPr>
        <w:t xml:space="preserve">Tel.: 0586764609 - C.F.: 92137870496 - C.M.: LIIC818003</w:t>
      </w:r>
      <w:r w:rsidDel="00000000" w:rsidR="00000000" w:rsidRPr="00000000">
        <w:rPr>
          <w:rtl w:val="0"/>
        </w:rPr>
      </w:r>
    </w:p>
    <w:p w:rsidR="00000000" w:rsidDel="00000000" w:rsidP="00000000" w:rsidRDefault="00000000" w:rsidRPr="00000000" w14:paraId="00000006">
      <w:pPr>
        <w:pStyle w:val="Heading4"/>
        <w:spacing w:before="0" w:lineRule="auto"/>
        <w:jc w:val="center"/>
        <w:rPr>
          <w:sz w:val="28"/>
          <w:szCs w:val="28"/>
        </w:rPr>
      </w:pPr>
      <w:r w:rsidDel="00000000" w:rsidR="00000000" w:rsidRPr="00000000">
        <w:rPr>
          <w:i w:val="0"/>
          <w:color w:val="000000"/>
          <w:sz w:val="28"/>
          <w:szCs w:val="28"/>
          <w:rtl w:val="0"/>
        </w:rPr>
        <w:t xml:space="preserve">E-mail: liic818003@istruzione.it - Pec: liic818003@pec.istruzione.it</w:t>
      </w:r>
      <w:r w:rsidDel="00000000" w:rsidR="00000000" w:rsidRPr="00000000">
        <w:rPr>
          <w:rtl w:val="0"/>
        </w:rPr>
      </w:r>
    </w:p>
    <w:p w:rsidR="00000000" w:rsidDel="00000000" w:rsidP="00000000" w:rsidRDefault="00000000" w:rsidRPr="00000000" w14:paraId="00000007">
      <w:pPr>
        <w:spacing w:line="300" w:lineRule="auto"/>
        <w:jc w:val="both"/>
        <w:rPr>
          <w:i w:val="1"/>
          <w:sz w:val="24"/>
          <w:szCs w:val="24"/>
        </w:rPr>
      </w:pPr>
      <w:r w:rsidDel="00000000" w:rsidR="00000000" w:rsidRPr="00000000">
        <w:rPr>
          <w:rtl w:val="0"/>
        </w:rPr>
      </w:r>
    </w:p>
    <w:p w:rsidR="00000000" w:rsidDel="00000000" w:rsidP="00000000" w:rsidRDefault="00000000" w:rsidRPr="00000000" w14:paraId="00000008">
      <w:pPr>
        <w:spacing w:line="300" w:lineRule="auto"/>
        <w:jc w:val="both"/>
        <w:rPr/>
      </w:pPr>
      <w:r w:rsidDel="00000000" w:rsidR="00000000" w:rsidRPr="00000000">
        <w:rPr>
          <w:i w:val="1"/>
          <w:sz w:val="24"/>
          <w:szCs w:val="24"/>
          <w:rtl w:val="0"/>
        </w:rPr>
        <w:t xml:space="preserve">Protocollo come da segnatura</w:t>
      </w:r>
      <w:r w:rsidDel="00000000" w:rsidR="00000000" w:rsidRPr="00000000">
        <w:rPr>
          <w:rtl w:val="0"/>
        </w:rPr>
      </w:r>
    </w:p>
    <w:p w:rsidR="00000000" w:rsidDel="00000000" w:rsidP="00000000" w:rsidRDefault="00000000" w:rsidRPr="00000000" w14:paraId="00000009">
      <w:pPr>
        <w:spacing w:line="300" w:lineRule="auto"/>
        <w:jc w:val="both"/>
        <w:rPr/>
      </w:pPr>
      <w:r w:rsidDel="00000000" w:rsidR="00000000" w:rsidRPr="00000000">
        <w:rPr>
          <w:rtl w:val="0"/>
        </w:rPr>
      </w:r>
    </w:p>
    <w:p w:rsidR="00000000" w:rsidDel="00000000" w:rsidP="00000000" w:rsidRDefault="00000000" w:rsidRPr="00000000" w14:paraId="0000000A">
      <w:pPr>
        <w:spacing w:line="300" w:lineRule="auto"/>
        <w:jc w:val="right"/>
        <w:rPr/>
      </w:pPr>
      <w:r w:rsidDel="00000000" w:rsidR="00000000" w:rsidRPr="00000000">
        <w:rPr>
          <w:i w:val="1"/>
          <w:sz w:val="24"/>
          <w:szCs w:val="24"/>
          <w:rtl w:val="0"/>
        </w:rPr>
        <w:t xml:space="preserve">ROSIGNANO MARITTIMO</w:t>
      </w:r>
      <w:r w:rsidDel="00000000" w:rsidR="00000000" w:rsidRPr="00000000">
        <w:rPr>
          <w:sz w:val="24"/>
          <w:szCs w:val="24"/>
          <w:rtl w:val="0"/>
        </w:rPr>
        <w:t xml:space="preserve">, </w:t>
      </w:r>
      <w:r w:rsidDel="00000000" w:rsidR="00000000" w:rsidRPr="00000000">
        <w:rPr>
          <w:sz w:val="24"/>
          <w:szCs w:val="24"/>
          <w:shd w:fill="ffaeae" w:val="clear"/>
          <w:rtl w:val="0"/>
        </w:rPr>
        <w:t xml:space="preserve">{{data documento}}</w:t>
      </w:r>
      <w:r w:rsidDel="00000000" w:rsidR="00000000" w:rsidRPr="00000000">
        <w:rPr>
          <w:rtl w:val="0"/>
        </w:rPr>
      </w:r>
    </w:p>
    <w:p w:rsidR="00000000" w:rsidDel="00000000" w:rsidP="00000000" w:rsidRDefault="00000000" w:rsidRPr="00000000" w14:paraId="0000000B">
      <w:pPr>
        <w:spacing w:line="300" w:lineRule="auto"/>
        <w:jc w:val="both"/>
        <w:rPr/>
      </w:pPr>
      <w:r w:rsidDel="00000000" w:rsidR="00000000" w:rsidRPr="00000000">
        <w:rPr>
          <w:rtl w:val="0"/>
        </w:rPr>
      </w:r>
    </w:p>
    <w:p w:rsidR="00000000" w:rsidDel="00000000" w:rsidP="00000000" w:rsidRDefault="00000000" w:rsidRPr="00000000" w14:paraId="0000000C">
      <w:pPr>
        <w:spacing w:line="300" w:lineRule="auto"/>
        <w:jc w:val="both"/>
        <w:rPr/>
      </w:pPr>
      <w:r w:rsidDel="00000000" w:rsidR="00000000" w:rsidRPr="00000000">
        <w:rPr>
          <w:b w:val="1"/>
          <w:sz w:val="24"/>
          <w:szCs w:val="24"/>
          <w:rtl w:val="0"/>
        </w:rPr>
        <w:t xml:space="preserve">Oggetto: Dichiarazione di insussistenza di cause di incompatibilità e di assenza di conflitto di interessi per l'incarico al DS come Responsabile del Procedimento, ai sensi dell’art. 5 della Legge 7 agosto 1990, n. 241.</w:t>
      </w:r>
      <w:r w:rsidDel="00000000" w:rsidR="00000000" w:rsidRPr="00000000">
        <w:rPr>
          <w:rtl w:val="0"/>
        </w:rPr>
      </w:r>
    </w:p>
    <w:p w:rsidR="00000000" w:rsidDel="00000000" w:rsidP="00000000" w:rsidRDefault="00000000" w:rsidRPr="00000000" w14:paraId="0000000D">
      <w:pPr>
        <w:spacing w:line="300" w:lineRule="auto"/>
        <w:jc w:val="both"/>
        <w:rPr/>
      </w:pPr>
      <w:r w:rsidDel="00000000" w:rsidR="00000000" w:rsidRPr="00000000">
        <w:rPr>
          <w:i w:val="1"/>
          <w:sz w:val="24"/>
          <w:szCs w:val="24"/>
          <w:rtl w:val="0"/>
        </w:rPr>
        <w:t xml:space="preserve">Avviso Pubblico D.M. 66/2023 - PNRR - Missione 4 – Istruzione e Ricerca – Componente 1 – Potenziamento dell’offerta dei servizi all’istruzione: dagli asili nido all’Università - Investimento 2.1 “Didattica digitale integrata e formazione alla transizione digitale per il personale scolastico”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0E">
      <w:pPr>
        <w:spacing w:line="300" w:lineRule="auto"/>
        <w:jc w:val="both"/>
        <w:rPr/>
      </w:pPr>
      <w:r w:rsidDel="00000000" w:rsidR="00000000" w:rsidRPr="00000000">
        <w:rPr>
          <w:rtl w:val="0"/>
        </w:rPr>
      </w:r>
    </w:p>
    <w:p w:rsidR="00000000" w:rsidDel="00000000" w:rsidP="00000000" w:rsidRDefault="00000000" w:rsidRPr="00000000" w14:paraId="0000000F">
      <w:pPr>
        <w:spacing w:line="300" w:lineRule="auto"/>
        <w:jc w:val="both"/>
        <w:rPr/>
      </w:pPr>
      <w:r w:rsidDel="00000000" w:rsidR="00000000" w:rsidRPr="00000000">
        <w:rPr>
          <w:b w:val="1"/>
          <w:sz w:val="24"/>
          <w:szCs w:val="24"/>
          <w:rtl w:val="0"/>
        </w:rPr>
        <w:t xml:space="preserve">CUP: G34D23007330006</w:t>
      </w:r>
      <w:r w:rsidDel="00000000" w:rsidR="00000000" w:rsidRPr="00000000">
        <w:rPr>
          <w:rtl w:val="0"/>
        </w:rPr>
      </w:r>
    </w:p>
    <w:p w:rsidR="00000000" w:rsidDel="00000000" w:rsidP="00000000" w:rsidRDefault="00000000" w:rsidRPr="00000000" w14:paraId="00000010">
      <w:pPr>
        <w:spacing w:line="300" w:lineRule="auto"/>
        <w:jc w:val="both"/>
        <w:rPr/>
      </w:pPr>
      <w:r w:rsidDel="00000000" w:rsidR="00000000" w:rsidRPr="00000000">
        <w:rPr>
          <w:b w:val="1"/>
          <w:sz w:val="24"/>
          <w:szCs w:val="24"/>
          <w:rtl w:val="0"/>
        </w:rPr>
        <w:t xml:space="preserve">Titolo progetto: "A scuola passa il Futuro"</w:t>
      </w:r>
      <w:r w:rsidDel="00000000" w:rsidR="00000000" w:rsidRPr="00000000">
        <w:rPr>
          <w:rtl w:val="0"/>
        </w:rPr>
      </w:r>
    </w:p>
    <w:p w:rsidR="00000000" w:rsidDel="00000000" w:rsidP="00000000" w:rsidRDefault="00000000" w:rsidRPr="00000000" w14:paraId="00000011">
      <w:pPr>
        <w:spacing w:line="300" w:lineRule="auto"/>
        <w:jc w:val="both"/>
        <w:rPr/>
      </w:pPr>
      <w:r w:rsidDel="00000000" w:rsidR="00000000" w:rsidRPr="00000000">
        <w:rPr>
          <w:b w:val="1"/>
          <w:sz w:val="24"/>
          <w:szCs w:val="24"/>
          <w:rtl w:val="0"/>
        </w:rPr>
        <w:t xml:space="preserve">Codice progetto: M4C1I2.1-2023-1222-P-43294</w:t>
      </w:r>
      <w:r w:rsidDel="00000000" w:rsidR="00000000" w:rsidRPr="00000000">
        <w:rPr>
          <w:rtl w:val="0"/>
        </w:rPr>
      </w:r>
    </w:p>
    <w:p w:rsidR="00000000" w:rsidDel="00000000" w:rsidP="00000000" w:rsidRDefault="00000000" w:rsidRPr="00000000" w14:paraId="00000012">
      <w:pPr>
        <w:spacing w:line="300" w:lineRule="auto"/>
        <w:jc w:val="both"/>
        <w:rPr/>
      </w:pPr>
      <w:r w:rsidDel="00000000" w:rsidR="00000000" w:rsidRPr="00000000">
        <w:rPr>
          <w:rtl w:val="0"/>
        </w:rPr>
      </w:r>
    </w:p>
    <w:p w:rsidR="00000000" w:rsidDel="00000000" w:rsidP="00000000" w:rsidRDefault="00000000" w:rsidRPr="00000000" w14:paraId="00000013">
      <w:pPr>
        <w:spacing w:line="300" w:lineRule="auto"/>
        <w:jc w:val="both"/>
        <w:rPr/>
      </w:pPr>
      <w:r w:rsidDel="00000000" w:rsidR="00000000" w:rsidRPr="00000000">
        <w:rPr>
          <w:sz w:val="24"/>
          <w:szCs w:val="24"/>
          <w:rtl w:val="0"/>
        </w:rPr>
        <w:t xml:space="preserve">La sottoscritta Elisabetta Libralato, in servizio nell’a.s. 2024/2025 presso codesto Istituto in qualità di </w:t>
      </w:r>
      <w:r w:rsidDel="00000000" w:rsidR="00000000" w:rsidRPr="00000000">
        <w:rPr>
          <w:b w:val="1"/>
          <w:sz w:val="24"/>
          <w:szCs w:val="24"/>
          <w:rtl w:val="0"/>
        </w:rPr>
        <w:t xml:space="preserve">DIRIGENTE SCOLASTICO,</w:t>
      </w:r>
      <w:r w:rsidDel="00000000" w:rsidR="00000000" w:rsidRPr="00000000">
        <w:rPr>
          <w:rtl w:val="0"/>
        </w:rPr>
      </w:r>
    </w:p>
    <w:p w:rsidR="00000000" w:rsidDel="00000000" w:rsidP="00000000" w:rsidRDefault="00000000" w:rsidRPr="00000000" w14:paraId="00000014">
      <w:pPr>
        <w:spacing w:line="300" w:lineRule="auto"/>
        <w:jc w:val="both"/>
        <w:rPr/>
      </w:pPr>
      <w:r w:rsidDel="00000000" w:rsidR="00000000" w:rsidRPr="00000000">
        <w:rPr>
          <w:rtl w:val="0"/>
        </w:rPr>
      </w:r>
    </w:p>
    <w:p w:rsidR="00000000" w:rsidDel="00000000" w:rsidP="00000000" w:rsidRDefault="00000000" w:rsidRPr="00000000" w14:paraId="00000015">
      <w:pPr>
        <w:spacing w:line="300" w:lineRule="auto"/>
        <w:jc w:val="both"/>
        <w:rPr>
          <w:b w:val="1"/>
        </w:rPr>
      </w:pPr>
      <w:r w:rsidDel="00000000" w:rsidR="00000000" w:rsidRPr="00000000">
        <w:rPr>
          <w:sz w:val="24"/>
          <w:szCs w:val="24"/>
          <w:rtl w:val="0"/>
        </w:rPr>
        <w:t xml:space="preserve">in relazione all’incarico di Responsabile del Procedimento, conferito ai sensi degli artt. 5 e 6-bis della Legge 7 agosto 1990 n. 241, giusta decreto prot. n. </w:t>
      </w:r>
      <w:r w:rsidDel="00000000" w:rsidR="00000000" w:rsidRPr="00000000">
        <w:rPr>
          <w:sz w:val="24"/>
          <w:szCs w:val="24"/>
          <w:shd w:fill="ffaeae" w:val="clear"/>
          <w:rtl w:val="0"/>
        </w:rPr>
        <w:t xml:space="preserve">{{protocollo del decreto di avvio}}</w:t>
      </w:r>
      <w:r w:rsidDel="00000000" w:rsidR="00000000" w:rsidRPr="00000000">
        <w:rPr>
          <w:sz w:val="24"/>
          <w:szCs w:val="24"/>
          <w:rtl w:val="0"/>
        </w:rPr>
        <w:t xml:space="preserve">con il quale con il quale l’Amministrazione ha autorizzato l’avvio della procedura di selezione di personale per conferimento dell’incarico di </w:t>
      </w:r>
      <w:r w:rsidDel="00000000" w:rsidR="00000000" w:rsidRPr="00000000">
        <w:rPr>
          <w:b w:val="1"/>
          <w:sz w:val="24"/>
          <w:szCs w:val="24"/>
          <w:rtl w:val="0"/>
        </w:rPr>
        <w:t xml:space="preserve">Docente Tutor</w:t>
      </w:r>
      <w:r w:rsidDel="00000000" w:rsidR="00000000" w:rsidRPr="00000000">
        <w:rPr>
          <w:rtl w:val="0"/>
        </w:rPr>
      </w:r>
    </w:p>
    <w:p w:rsidR="00000000" w:rsidDel="00000000" w:rsidP="00000000" w:rsidRDefault="00000000" w:rsidRPr="00000000" w14:paraId="00000016">
      <w:pPr>
        <w:spacing w:line="300" w:lineRule="auto"/>
        <w:jc w:val="both"/>
        <w:rPr/>
      </w:pPr>
      <w:r w:rsidDel="00000000" w:rsidR="00000000" w:rsidRPr="00000000">
        <w:rPr>
          <w:rtl w:val="0"/>
        </w:rPr>
      </w:r>
    </w:p>
    <w:p w:rsidR="00000000" w:rsidDel="00000000" w:rsidP="00000000" w:rsidRDefault="00000000" w:rsidRPr="00000000" w14:paraId="00000017">
      <w:pPr>
        <w:spacing w:line="300" w:lineRule="auto"/>
        <w:jc w:val="both"/>
        <w:rPr/>
      </w:pPr>
      <w:r w:rsidDel="00000000" w:rsidR="00000000" w:rsidRPr="00000000">
        <w:rPr>
          <w:b w:val="1"/>
          <w:sz w:val="24"/>
          <w:szCs w:val="24"/>
          <w:rtl w:val="0"/>
        </w:rPr>
        <w:t xml:space="preserve">VISTA </w:t>
      </w:r>
      <w:r w:rsidDel="00000000" w:rsidR="00000000" w:rsidRPr="00000000">
        <w:rPr>
          <w:sz w:val="24"/>
          <w:szCs w:val="24"/>
          <w:rtl w:val="0"/>
        </w:rPr>
        <w:t xml:space="preserve">la legge 7 agosto 1990, n. 241, recante «Nuove norme in materia di procedimento amministrativo e di diritto di accesso ai documenti amministrativi» e, in particolare, gli articoli 5 e 6-bis della predetta Legge;</w:t>
      </w:r>
      <w:r w:rsidDel="00000000" w:rsidR="00000000" w:rsidRPr="00000000">
        <w:rPr>
          <w:rtl w:val="0"/>
        </w:rPr>
      </w:r>
    </w:p>
    <w:p w:rsidR="00000000" w:rsidDel="00000000" w:rsidP="00000000" w:rsidRDefault="00000000" w:rsidRPr="00000000" w14:paraId="00000018">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Decreto legislativo 30 marzo 2001, n. 165, recante «Norme generali sull’ordinamento del lavoro alle dipendenze delle amministrazioni pubbliche»;</w:t>
      </w:r>
      <w:r w:rsidDel="00000000" w:rsidR="00000000" w:rsidRPr="00000000">
        <w:rPr>
          <w:rtl w:val="0"/>
        </w:rPr>
      </w:r>
    </w:p>
    <w:p w:rsidR="00000000" w:rsidDel="00000000" w:rsidP="00000000" w:rsidRDefault="00000000" w:rsidRPr="00000000" w14:paraId="00000019">
      <w:pPr>
        <w:spacing w:line="300" w:lineRule="auto"/>
        <w:jc w:val="both"/>
        <w:rPr/>
      </w:pPr>
      <w:r w:rsidDel="00000000" w:rsidR="00000000" w:rsidRPr="00000000">
        <w:rPr>
          <w:b w:val="1"/>
          <w:sz w:val="24"/>
          <w:szCs w:val="24"/>
          <w:rtl w:val="0"/>
        </w:rPr>
        <w:t xml:space="preserve">VISTO</w:t>
      </w:r>
      <w:r w:rsidDel="00000000" w:rsidR="00000000" w:rsidRPr="00000000">
        <w:rPr>
          <w:sz w:val="24"/>
          <w:szCs w:val="24"/>
          <w:rtl w:val="0"/>
        </w:rPr>
        <w:t xml:space="preserve">  il Decreto legislativo 8 aprile 2013, n. 39, recante «Disposizioni in materia di inconferibilità e incompatibilità di incarichi presso le pubbliche amministrazioni e presso gli enti privati in controllo pubblico, a norma dell'articolo 1, commi 49 e 50, della legge 6 novembre 2012, n. 190»;</w:t>
      </w:r>
      <w:r w:rsidDel="00000000" w:rsidR="00000000" w:rsidRPr="00000000">
        <w:rPr>
          <w:rtl w:val="0"/>
        </w:rPr>
      </w:r>
    </w:p>
    <w:p w:rsidR="00000000" w:rsidDel="00000000" w:rsidP="00000000" w:rsidRDefault="00000000" w:rsidRPr="00000000" w14:paraId="0000001A">
      <w:pPr>
        <w:spacing w:line="300" w:lineRule="auto"/>
        <w:jc w:val="both"/>
        <w:rPr/>
      </w:pPr>
      <w:r w:rsidDel="00000000" w:rsidR="00000000" w:rsidRPr="00000000">
        <w:rPr>
          <w:b w:val="1"/>
          <w:sz w:val="24"/>
          <w:szCs w:val="24"/>
          <w:rtl w:val="0"/>
        </w:rPr>
        <w:t xml:space="preserve">VISTO </w:t>
      </w:r>
      <w:r w:rsidDel="00000000" w:rsidR="00000000" w:rsidRPr="00000000">
        <w:rPr>
          <w:sz w:val="24"/>
          <w:szCs w:val="24"/>
          <w:rtl w:val="0"/>
        </w:rPr>
        <w:t xml:space="preserve">il Codice di comportamento dei dipendenti del Ministero dell’istruzione, adottato con D.M. del 26 aprile 2022, n. 105;</w:t>
      </w:r>
      <w:r w:rsidDel="00000000" w:rsidR="00000000" w:rsidRPr="00000000">
        <w:rPr>
          <w:rtl w:val="0"/>
        </w:rPr>
      </w:r>
    </w:p>
    <w:p w:rsidR="00000000" w:rsidDel="00000000" w:rsidP="00000000" w:rsidRDefault="00000000" w:rsidRPr="00000000" w14:paraId="0000001B">
      <w:pPr>
        <w:spacing w:line="300" w:lineRule="auto"/>
        <w:jc w:val="both"/>
        <w:rPr/>
      </w:pPr>
      <w:r w:rsidDel="00000000" w:rsidR="00000000" w:rsidRPr="00000000">
        <w:rPr>
          <w:b w:val="1"/>
          <w:sz w:val="24"/>
          <w:szCs w:val="24"/>
          <w:rtl w:val="0"/>
        </w:rPr>
        <w:t xml:space="preserve">VISTA </w:t>
      </w:r>
      <w:r w:rsidDel="00000000" w:rsidR="00000000" w:rsidRPr="00000000">
        <w:rPr>
          <w:sz w:val="24"/>
          <w:szCs w:val="24"/>
          <w:rtl w:val="0"/>
        </w:rPr>
        <w:t xml:space="preserve">la Legge 6 novembre 2012, n. 190, recante «Disposizioni per la prevenzione e la repressione della corruzione e dell’illegalità nella pubblica amministrazione»,</w:t>
      </w:r>
      <w:r w:rsidDel="00000000" w:rsidR="00000000" w:rsidRPr="00000000">
        <w:rPr>
          <w:rtl w:val="0"/>
        </w:rPr>
      </w:r>
    </w:p>
    <w:p w:rsidR="00000000" w:rsidDel="00000000" w:rsidP="00000000" w:rsidRDefault="00000000" w:rsidRPr="00000000" w14:paraId="0000001C">
      <w:pPr>
        <w:spacing w:line="300" w:lineRule="auto"/>
        <w:jc w:val="both"/>
        <w:rPr/>
      </w:pPr>
      <w:r w:rsidDel="00000000" w:rsidR="00000000" w:rsidRPr="00000000">
        <w:rPr>
          <w:rtl w:val="0"/>
        </w:rPr>
      </w:r>
    </w:p>
    <w:p w:rsidR="00000000" w:rsidDel="00000000" w:rsidP="00000000" w:rsidRDefault="00000000" w:rsidRPr="00000000" w14:paraId="0000001D">
      <w:pPr>
        <w:pStyle w:val="Heading3"/>
        <w:jc w:val="center"/>
        <w:rPr/>
      </w:pPr>
      <w:r w:rsidDel="00000000" w:rsidR="00000000" w:rsidRPr="00000000">
        <w:rPr>
          <w:i w:val="0"/>
          <w:color w:val="000000"/>
          <w:sz w:val="36"/>
          <w:szCs w:val="36"/>
          <w:rtl w:val="0"/>
        </w:rPr>
        <w:t xml:space="preserve">CONSAPEVOLE</w:t>
      </w:r>
      <w:r w:rsidDel="00000000" w:rsidR="00000000" w:rsidRPr="00000000">
        <w:rPr>
          <w:rtl w:val="0"/>
        </w:rPr>
      </w:r>
    </w:p>
    <w:p w:rsidR="00000000" w:rsidDel="00000000" w:rsidP="00000000" w:rsidRDefault="00000000" w:rsidRPr="00000000" w14:paraId="0000001E">
      <w:pPr>
        <w:spacing w:line="300" w:lineRule="auto"/>
        <w:jc w:val="both"/>
        <w:rPr/>
      </w:pPr>
      <w:r w:rsidDel="00000000" w:rsidR="00000000" w:rsidRPr="00000000">
        <w:rPr>
          <w:rtl w:val="0"/>
        </w:rPr>
      </w:r>
    </w:p>
    <w:p w:rsidR="00000000" w:rsidDel="00000000" w:rsidP="00000000" w:rsidRDefault="00000000" w:rsidRPr="00000000" w14:paraId="0000001F">
      <w:pPr>
        <w:spacing w:line="300" w:lineRule="auto"/>
        <w:jc w:val="both"/>
        <w:rPr/>
      </w:pPr>
      <w:r w:rsidDel="00000000" w:rsidR="00000000" w:rsidRPr="00000000">
        <w:rPr>
          <w:sz w:val="24"/>
          <w:szCs w:val="24"/>
          <w:rtl w:val="0"/>
        </w:rPr>
        <w:t xml:space="preserve">delle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w:t>
      </w:r>
      <w:r w:rsidDel="00000000" w:rsidR="00000000" w:rsidRPr="00000000">
        <w:rPr>
          <w:rtl w:val="0"/>
        </w:rPr>
      </w:r>
    </w:p>
    <w:p w:rsidR="00000000" w:rsidDel="00000000" w:rsidP="00000000" w:rsidRDefault="00000000" w:rsidRPr="00000000" w14:paraId="00000020">
      <w:pPr>
        <w:spacing w:line="300" w:lineRule="auto"/>
        <w:jc w:val="both"/>
        <w:rPr/>
      </w:pPr>
      <w:r w:rsidDel="00000000" w:rsidR="00000000" w:rsidRPr="00000000">
        <w:rPr>
          <w:sz w:val="24"/>
          <w:szCs w:val="24"/>
          <w:rtl w:val="0"/>
        </w:rPr>
        <w:t xml:space="preserve">in relazione all’incarico conferito, nonché ai fini della eventuale valutazione diretta da parte del DS delle candidature pervenute nell’ambito della procedura di selezione sopra indicata in qualità di Responsabile del Procedimento,</w:t>
      </w:r>
      <w:r w:rsidDel="00000000" w:rsidR="00000000" w:rsidRPr="00000000">
        <w:rPr>
          <w:rtl w:val="0"/>
        </w:rPr>
      </w:r>
    </w:p>
    <w:p w:rsidR="00000000" w:rsidDel="00000000" w:rsidP="00000000" w:rsidRDefault="00000000" w:rsidRPr="00000000" w14:paraId="00000021">
      <w:pPr>
        <w:spacing w:line="300" w:lineRule="auto"/>
        <w:jc w:val="both"/>
        <w:rPr/>
      </w:pPr>
      <w:r w:rsidDel="00000000" w:rsidR="00000000" w:rsidRPr="00000000">
        <w:rPr>
          <w:rtl w:val="0"/>
        </w:rPr>
      </w:r>
    </w:p>
    <w:p w:rsidR="00000000" w:rsidDel="00000000" w:rsidP="00000000" w:rsidRDefault="00000000" w:rsidRPr="00000000" w14:paraId="00000022">
      <w:pPr>
        <w:pStyle w:val="Heading3"/>
        <w:jc w:val="center"/>
        <w:rPr/>
      </w:pPr>
      <w:r w:rsidDel="00000000" w:rsidR="00000000" w:rsidRPr="00000000">
        <w:rPr>
          <w:i w:val="0"/>
          <w:color w:val="000000"/>
          <w:sz w:val="36"/>
          <w:szCs w:val="36"/>
          <w:rtl w:val="0"/>
        </w:rPr>
        <w:t xml:space="preserve">DICHIARA</w:t>
      </w:r>
      <w:r w:rsidDel="00000000" w:rsidR="00000000" w:rsidRPr="00000000">
        <w:rPr>
          <w:rtl w:val="0"/>
        </w:rPr>
      </w:r>
    </w:p>
    <w:p w:rsidR="00000000" w:rsidDel="00000000" w:rsidP="00000000" w:rsidRDefault="00000000" w:rsidRPr="00000000" w14:paraId="00000023">
      <w:pPr>
        <w:spacing w:line="300" w:lineRule="auto"/>
        <w:jc w:val="both"/>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trovarsi in nessuna delle condizioni di incompatibilità o inconferibilità dell’incarico, ai sensi di quanto previsto dal D.Lgs. n. 39/2013 e dall’art. 53, del D.Lgs. n. 165/2001;</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ovvero, nel caso in cui sussistano situazioni di incompatibilità, che le stesse sono le seguenti:</w:t>
      </w:r>
      <w:r w:rsidDel="00000000" w:rsidR="00000000" w:rsidRPr="00000000">
        <w:rPr>
          <w:rtl w:val="0"/>
        </w:rPr>
      </w:r>
    </w:p>
    <w:p w:rsidR="00000000" w:rsidDel="00000000" w:rsidP="00000000" w:rsidRDefault="00000000" w:rsidRPr="00000000" w14:paraId="00000026">
      <w:pPr>
        <w:spacing w:line="300" w:lineRule="auto"/>
        <w:jc w:val="both"/>
        <w:rPr/>
      </w:pPr>
      <w:r w:rsidDel="00000000" w:rsidR="00000000" w:rsidRPr="00000000">
        <w:rPr>
          <w:sz w:val="24"/>
          <w:szCs w:val="24"/>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non sussistono diverse ragioni di opportunità che si frappongono al conferimento dell’incarico in questione;</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non trovarsi in nessuna delle eventuali condizioni di incompatibilità o inconferibilità dell’incarico specificatamente previste per l’attuazione delle azioni e delle iniziative rientranti nell’ambito del Progetto di cui all’Avviso pubblico indicato in oggetto;</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che, ai sensi del combinato disposto agli artt. 2 e 7 del D.P.R. 16 Aprile 2013 n. 62, l’esercizio dell’incarico non coinvolge, direttamente o indirettamente, interessi finanziari, economicI o altri interessi personali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aver preso piena cognizione del D.M. 26 aprile 2022, n. 105, recante il Codice di Comportamento dei dipendenti del Ministero dell’istruzione e del merito;</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impegnarsi a comunicare tempestivamente all’Istituzione scolastica conferente eventuali variazioni che dovessero intervenire nel corso dello svolgimento dell’incarico di cui all’oggetto;</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impegnarsi altresì a comunicare all’Istituzione scolastica qualsiasi altra circostanza sopravvenuta di carattere ostativo rispetto all’espletamento dell’incarico di cui all’oggetto;</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a conoscenza che l’incarico in oggetto potrà essere revocato, in qualsiasi momento, qualora l’Amministrazione scolastica dovesse accertare la sussistenza, originaria o sopravvenuta, di una situazione di conflitto di interesse non diversamente risolvibile;</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a conoscenza che l’incarico potrà essere revocato, in qualsiasi momento, qualora l’Amministrazione scolastica verifichi il mancato possesso, originario o sopravvenuto, dei requisiti e/o dei titoli dichiarati dal soggetto, ovvero nel caso in cui le verifiche sulle informazioni dichiarate risultassero negative, ferme le sanzioni previste dalla normativa vigente in caso di falsa dichiarazione;</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w:t>
      </w:r>
      <w:r w:rsidDel="00000000" w:rsidR="00000000" w:rsidRPr="00000000">
        <w:rPr>
          <w:rtl w:val="0"/>
        </w:rPr>
      </w:r>
    </w:p>
    <w:p w:rsidR="00000000" w:rsidDel="00000000" w:rsidP="00000000" w:rsidRDefault="00000000" w:rsidRPr="00000000" w14:paraId="00000030">
      <w:pPr>
        <w:spacing w:line="300" w:lineRule="auto"/>
        <w:jc w:val="both"/>
        <w:rPr/>
      </w:pPr>
      <w:r w:rsidDel="00000000" w:rsidR="00000000" w:rsidRPr="00000000">
        <w:rPr>
          <w:rtl w:val="0"/>
        </w:rPr>
      </w:r>
    </w:p>
    <w:p w:rsidR="00000000" w:rsidDel="00000000" w:rsidP="00000000" w:rsidRDefault="00000000" w:rsidRPr="00000000" w14:paraId="00000031">
      <w:pPr>
        <w:spacing w:line="300" w:lineRule="auto"/>
        <w:jc w:val="both"/>
        <w:rPr/>
      </w:pPr>
      <w:r w:rsidDel="00000000" w:rsidR="00000000" w:rsidRPr="00000000">
        <w:rPr>
          <w:sz w:val="24"/>
          <w:szCs w:val="24"/>
          <w:rtl w:val="0"/>
        </w:rPr>
        <w:t xml:space="preserve">Luogo ____________________ , data __________</w:t>
      </w:r>
      <w:r w:rsidDel="00000000" w:rsidR="00000000" w:rsidRPr="00000000">
        <w:rPr>
          <w:rtl w:val="0"/>
        </w:rPr>
      </w:r>
    </w:p>
    <w:p w:rsidR="00000000" w:rsidDel="00000000" w:rsidP="00000000" w:rsidRDefault="00000000" w:rsidRPr="00000000" w14:paraId="00000032">
      <w:pPr>
        <w:spacing w:line="300" w:lineRule="auto"/>
        <w:jc w:val="both"/>
        <w:rPr/>
      </w:pPr>
      <w:r w:rsidDel="00000000" w:rsidR="00000000" w:rsidRPr="00000000">
        <w:rPr>
          <w:rtl w:val="0"/>
        </w:rPr>
      </w:r>
    </w:p>
    <w:p w:rsidR="00000000" w:rsidDel="00000000" w:rsidP="00000000" w:rsidRDefault="00000000" w:rsidRPr="00000000" w14:paraId="00000033">
      <w:pPr>
        <w:spacing w:line="300" w:lineRule="auto"/>
        <w:jc w:val="right"/>
        <w:rPr/>
      </w:pPr>
      <w:r w:rsidDel="00000000" w:rsidR="00000000" w:rsidRPr="00000000">
        <w:rPr>
          <w:sz w:val="24"/>
          <w:szCs w:val="24"/>
          <w:rtl w:val="0"/>
        </w:rPr>
        <w:t xml:space="preserve">Firma ________________________________</w:t>
      </w:r>
      <w:r w:rsidDel="00000000" w:rsidR="00000000" w:rsidRPr="00000000">
        <w:rPr>
          <w:rtl w:val="0"/>
        </w:rPr>
      </w:r>
    </w:p>
    <w:p w:rsidR="00000000" w:rsidDel="00000000" w:rsidP="00000000" w:rsidRDefault="00000000" w:rsidRPr="00000000" w14:paraId="00000034">
      <w:pPr>
        <w:spacing w:line="300" w:lineRule="auto"/>
        <w:jc w:val="both"/>
        <w:rPr/>
      </w:pP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2">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spacing w:after="0" w:before="200" w:lineRule="auto"/>
    </w:pPr>
    <w:rPr>
      <w:b w:val="1"/>
      <w:color w:val="5b9bd5"/>
    </w:rPr>
  </w:style>
  <w:style w:type="paragraph" w:styleId="Heading4">
    <w:name w:val="heading 4"/>
    <w:basedOn w:val="Normal"/>
    <w:next w:val="Normal"/>
    <w:pPr>
      <w:keepNext w:val="1"/>
      <w:keepLines w:val="1"/>
      <w:spacing w:after="0" w:before="200" w:lineRule="auto"/>
    </w:pPr>
    <w:rPr>
      <w:b w:val="1"/>
      <w:i w:val="1"/>
      <w:color w:val="5b9bd5"/>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ListParagraph">
    <w:name w:val="List Paragraph"/>
    <w:next w:val="List Paragraph"/>
    <w:pPr>
      <w:keepNext w:val="0"/>
      <w:keepLines w:val="0"/>
      <w:spacing w:after="0" w:before="0" w:line="240" w:lineRule="auto"/>
      <w:ind w:start="720" w:end="0" w:firstLine="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qaaehfBXWw9NgeVA1mfCbNe4Ew==">CgMxLjA4AHIhMVMxLVdicGhkcGVSbC1Zc001REJoVTZiZGQzSldGQXR3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